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4A" w:rsidRPr="00C6609A" w:rsidRDefault="00515570">
      <w:pPr>
        <w:rPr>
          <w:rFonts w:ascii="Arial" w:hAnsi="Arial" w:cs="Arial"/>
          <w:b/>
          <w:sz w:val="20"/>
          <w:szCs w:val="20"/>
        </w:rPr>
      </w:pPr>
      <w:r w:rsidRPr="00C6609A">
        <w:rPr>
          <w:rFonts w:ascii="Arial" w:hAnsi="Arial" w:cs="Arial"/>
          <w:b/>
          <w:sz w:val="20"/>
          <w:szCs w:val="20"/>
        </w:rPr>
        <w:t>Passantentarieven 201</w:t>
      </w:r>
      <w:r w:rsidR="009B27AF">
        <w:rPr>
          <w:rFonts w:ascii="Arial" w:hAnsi="Arial" w:cs="Arial"/>
          <w:b/>
          <w:sz w:val="20"/>
          <w:szCs w:val="20"/>
        </w:rPr>
        <w:t>8</w:t>
      </w:r>
      <w:r w:rsidR="007200FB">
        <w:rPr>
          <w:rFonts w:ascii="Arial" w:hAnsi="Arial" w:cs="Arial"/>
          <w:b/>
          <w:sz w:val="20"/>
          <w:szCs w:val="20"/>
        </w:rPr>
        <w:t xml:space="preserve"> </w:t>
      </w:r>
      <w:r w:rsidR="00D71A34">
        <w:rPr>
          <w:rFonts w:ascii="Arial" w:hAnsi="Arial" w:cs="Arial"/>
          <w:b/>
          <w:sz w:val="20"/>
          <w:szCs w:val="20"/>
        </w:rPr>
        <w:t>–</w:t>
      </w:r>
      <w:r w:rsidR="007200FB">
        <w:rPr>
          <w:rFonts w:ascii="Arial" w:hAnsi="Arial" w:cs="Arial"/>
          <w:b/>
          <w:sz w:val="20"/>
          <w:szCs w:val="20"/>
        </w:rPr>
        <w:t xml:space="preserve"> 201</w:t>
      </w:r>
      <w:r w:rsidR="009B27AF">
        <w:rPr>
          <w:rFonts w:ascii="Arial" w:hAnsi="Arial" w:cs="Arial"/>
          <w:b/>
          <w:sz w:val="20"/>
          <w:szCs w:val="20"/>
        </w:rPr>
        <w:t>9</w:t>
      </w:r>
      <w:r w:rsidR="00D71A34">
        <w:rPr>
          <w:rFonts w:ascii="Arial" w:hAnsi="Arial" w:cs="Arial"/>
          <w:b/>
          <w:sz w:val="20"/>
          <w:szCs w:val="20"/>
        </w:rPr>
        <w:t xml:space="preserve"> Zorgverzekeringswet</w:t>
      </w:r>
      <w:r w:rsidR="00170446">
        <w:rPr>
          <w:rFonts w:ascii="Arial" w:hAnsi="Arial" w:cs="Arial"/>
          <w:b/>
          <w:sz w:val="20"/>
          <w:szCs w:val="20"/>
        </w:rPr>
        <w:t xml:space="preserve"> voor cliënten vanaf 18 jaar</w:t>
      </w:r>
    </w:p>
    <w:p w:rsidR="00C6609A" w:rsidRDefault="001704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zorg van </w:t>
      </w:r>
      <w:proofErr w:type="spellStart"/>
      <w:r>
        <w:rPr>
          <w:rFonts w:ascii="Arial" w:hAnsi="Arial" w:cs="Arial"/>
          <w:sz w:val="20"/>
          <w:szCs w:val="20"/>
        </w:rPr>
        <w:t>AlleskITs</w:t>
      </w:r>
      <w:proofErr w:type="spellEnd"/>
      <w:r>
        <w:rPr>
          <w:rFonts w:ascii="Arial" w:hAnsi="Arial" w:cs="Arial"/>
          <w:sz w:val="20"/>
          <w:szCs w:val="20"/>
        </w:rPr>
        <w:t xml:space="preserve"> valt vanaf 2016 onder de Jeugdwet voor de cliënten onder de 18 jaar. </w:t>
      </w:r>
      <w:r w:rsidR="00C6609A">
        <w:rPr>
          <w:rFonts w:ascii="Arial" w:hAnsi="Arial" w:cs="Arial"/>
          <w:sz w:val="20"/>
          <w:szCs w:val="20"/>
        </w:rPr>
        <w:t xml:space="preserve">De door </w:t>
      </w:r>
      <w:proofErr w:type="spellStart"/>
      <w:r w:rsidR="00C6609A">
        <w:rPr>
          <w:rFonts w:ascii="Arial" w:hAnsi="Arial" w:cs="Arial"/>
          <w:sz w:val="20"/>
          <w:szCs w:val="20"/>
        </w:rPr>
        <w:t>AlleskIT</w:t>
      </w:r>
      <w:r w:rsidR="00C6609A" w:rsidRPr="00C6609A">
        <w:rPr>
          <w:rFonts w:ascii="Arial" w:hAnsi="Arial" w:cs="Arial"/>
          <w:sz w:val="20"/>
          <w:szCs w:val="20"/>
        </w:rPr>
        <w:t>s</w:t>
      </w:r>
      <w:proofErr w:type="spellEnd"/>
      <w:r w:rsidR="00C6609A" w:rsidRPr="00C6609A">
        <w:rPr>
          <w:rFonts w:ascii="Arial" w:hAnsi="Arial" w:cs="Arial"/>
          <w:sz w:val="20"/>
          <w:szCs w:val="20"/>
        </w:rPr>
        <w:t xml:space="preserve"> geleverde zorg is zorg in het A segment</w:t>
      </w:r>
      <w:r>
        <w:rPr>
          <w:rFonts w:ascii="Arial" w:hAnsi="Arial" w:cs="Arial"/>
          <w:sz w:val="20"/>
          <w:szCs w:val="20"/>
        </w:rPr>
        <w:t xml:space="preserve"> voor cliënten vanaf 18 jaar en ouder</w:t>
      </w:r>
      <w:r w:rsidR="00C6609A" w:rsidRPr="00C6609A">
        <w:rPr>
          <w:rFonts w:ascii="Arial" w:hAnsi="Arial" w:cs="Arial"/>
          <w:sz w:val="20"/>
          <w:szCs w:val="20"/>
        </w:rPr>
        <w:t xml:space="preserve">. </w:t>
      </w:r>
      <w:r w:rsidR="00C6609A">
        <w:rPr>
          <w:rFonts w:ascii="Arial" w:hAnsi="Arial" w:cs="Arial"/>
          <w:sz w:val="20"/>
          <w:szCs w:val="20"/>
        </w:rPr>
        <w:t>De hoogte van het tarief in het A segment wordt bepaa</w:t>
      </w:r>
      <w:r w:rsidR="00981353">
        <w:rPr>
          <w:rFonts w:ascii="Arial" w:hAnsi="Arial" w:cs="Arial"/>
          <w:sz w:val="20"/>
          <w:szCs w:val="20"/>
        </w:rPr>
        <w:t xml:space="preserve">ld door de </w:t>
      </w:r>
      <w:proofErr w:type="spellStart"/>
      <w:r w:rsidR="00981353">
        <w:rPr>
          <w:rFonts w:ascii="Arial" w:hAnsi="Arial" w:cs="Arial"/>
          <w:sz w:val="20"/>
          <w:szCs w:val="20"/>
        </w:rPr>
        <w:t>Nza</w:t>
      </w:r>
      <w:proofErr w:type="spellEnd"/>
      <w:r w:rsidR="00981353">
        <w:rPr>
          <w:rFonts w:ascii="Arial" w:hAnsi="Arial" w:cs="Arial"/>
          <w:sz w:val="20"/>
          <w:szCs w:val="20"/>
        </w:rPr>
        <w:t>, dit bepalen wij</w:t>
      </w:r>
      <w:r w:rsidR="00C6609A">
        <w:rPr>
          <w:rFonts w:ascii="Arial" w:hAnsi="Arial" w:cs="Arial"/>
          <w:sz w:val="20"/>
          <w:szCs w:val="20"/>
        </w:rPr>
        <w:t xml:space="preserve"> niet zelf. </w:t>
      </w:r>
      <w:r w:rsidR="00C6609A" w:rsidRPr="00C6609A">
        <w:rPr>
          <w:rFonts w:ascii="Arial" w:hAnsi="Arial" w:cs="Arial"/>
          <w:sz w:val="20"/>
          <w:szCs w:val="20"/>
        </w:rPr>
        <w:t xml:space="preserve"> </w:t>
      </w:r>
      <w:r w:rsidR="007200FB">
        <w:rPr>
          <w:rFonts w:ascii="Arial" w:hAnsi="Arial" w:cs="Arial"/>
          <w:sz w:val="20"/>
          <w:szCs w:val="20"/>
        </w:rPr>
        <w:t xml:space="preserve">Als er contracten zijn afgesloten met </w:t>
      </w:r>
      <w:r w:rsidR="00C6609A" w:rsidRPr="00C6609A">
        <w:rPr>
          <w:rFonts w:ascii="Arial" w:hAnsi="Arial" w:cs="Arial"/>
          <w:sz w:val="20"/>
          <w:szCs w:val="20"/>
        </w:rPr>
        <w:t>ziektekostenverzek</w:t>
      </w:r>
      <w:r w:rsidR="00C6609A">
        <w:rPr>
          <w:rFonts w:ascii="Arial" w:hAnsi="Arial" w:cs="Arial"/>
          <w:sz w:val="20"/>
          <w:szCs w:val="20"/>
        </w:rPr>
        <w:t>e</w:t>
      </w:r>
      <w:r w:rsidR="00C6609A" w:rsidRPr="00C6609A">
        <w:rPr>
          <w:rFonts w:ascii="Arial" w:hAnsi="Arial" w:cs="Arial"/>
          <w:sz w:val="20"/>
          <w:szCs w:val="20"/>
        </w:rPr>
        <w:t>raars</w:t>
      </w:r>
      <w:r w:rsidR="007200FB">
        <w:rPr>
          <w:rFonts w:ascii="Arial" w:hAnsi="Arial" w:cs="Arial"/>
          <w:sz w:val="20"/>
          <w:szCs w:val="20"/>
        </w:rPr>
        <w:t>, dan zijn andere tarieven van toepassing (er</w:t>
      </w:r>
      <w:r w:rsidR="00C6609A" w:rsidRPr="00C6609A">
        <w:rPr>
          <w:rFonts w:ascii="Arial" w:hAnsi="Arial" w:cs="Arial"/>
          <w:sz w:val="20"/>
          <w:szCs w:val="20"/>
        </w:rPr>
        <w:t xml:space="preserve"> </w:t>
      </w:r>
      <w:r w:rsidR="00C6609A">
        <w:rPr>
          <w:rFonts w:ascii="Arial" w:hAnsi="Arial" w:cs="Arial"/>
          <w:sz w:val="20"/>
          <w:szCs w:val="20"/>
        </w:rPr>
        <w:t>zijn</w:t>
      </w:r>
      <w:r w:rsidR="00C6609A" w:rsidRPr="00C6609A">
        <w:rPr>
          <w:rFonts w:ascii="Arial" w:hAnsi="Arial" w:cs="Arial"/>
          <w:sz w:val="20"/>
          <w:szCs w:val="20"/>
        </w:rPr>
        <w:t xml:space="preserve"> </w:t>
      </w:r>
      <w:r w:rsidR="007200FB">
        <w:rPr>
          <w:rFonts w:ascii="Arial" w:hAnsi="Arial" w:cs="Arial"/>
          <w:sz w:val="20"/>
          <w:szCs w:val="20"/>
        </w:rPr>
        <w:t xml:space="preserve">dan </w:t>
      </w:r>
      <w:r w:rsidR="00C6609A" w:rsidRPr="00C6609A">
        <w:rPr>
          <w:rFonts w:ascii="Arial" w:hAnsi="Arial" w:cs="Arial"/>
          <w:sz w:val="20"/>
          <w:szCs w:val="20"/>
        </w:rPr>
        <w:t xml:space="preserve">afspraken </w:t>
      </w:r>
      <w:r w:rsidR="00C6609A">
        <w:rPr>
          <w:rFonts w:ascii="Arial" w:hAnsi="Arial" w:cs="Arial"/>
          <w:sz w:val="20"/>
          <w:szCs w:val="20"/>
        </w:rPr>
        <w:t xml:space="preserve">gemaakt </w:t>
      </w:r>
      <w:r w:rsidR="00C6609A" w:rsidRPr="00C6609A">
        <w:rPr>
          <w:rFonts w:ascii="Arial" w:hAnsi="Arial" w:cs="Arial"/>
          <w:sz w:val="20"/>
          <w:szCs w:val="20"/>
        </w:rPr>
        <w:t>over kortingen op het tarief</w:t>
      </w:r>
      <w:r w:rsidR="007200FB">
        <w:rPr>
          <w:rFonts w:ascii="Arial" w:hAnsi="Arial" w:cs="Arial"/>
          <w:sz w:val="20"/>
          <w:szCs w:val="20"/>
        </w:rPr>
        <w:t>)</w:t>
      </w:r>
      <w:r w:rsidR="00C6609A" w:rsidRPr="00C6609A">
        <w:rPr>
          <w:rFonts w:ascii="Arial" w:hAnsi="Arial" w:cs="Arial"/>
          <w:sz w:val="20"/>
          <w:szCs w:val="20"/>
        </w:rPr>
        <w:t>.</w:t>
      </w:r>
      <w:r w:rsidR="00C6609A">
        <w:rPr>
          <w:rFonts w:ascii="Arial" w:hAnsi="Arial" w:cs="Arial"/>
          <w:sz w:val="20"/>
          <w:szCs w:val="20"/>
        </w:rPr>
        <w:t xml:space="preserve"> </w:t>
      </w:r>
    </w:p>
    <w:p w:rsidR="00C6609A" w:rsidRDefault="009813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Passantentarieven zijn tarieven die de instelling zelf rechtstreeks met de klanten verrekend, bijvoorbeeld als de zorg niet verzekerd is  of door een zorgverz</w:t>
      </w:r>
      <w:r w:rsidR="007200FB">
        <w:rPr>
          <w:rFonts w:ascii="Arial" w:hAnsi="Arial" w:cs="Arial"/>
          <w:sz w:val="20"/>
          <w:szCs w:val="20"/>
        </w:rPr>
        <w:t xml:space="preserve">ekeraar niet is gecontracteerd . </w:t>
      </w:r>
      <w:r>
        <w:rPr>
          <w:rFonts w:ascii="Arial" w:hAnsi="Arial" w:cs="Arial"/>
          <w:sz w:val="20"/>
          <w:szCs w:val="20"/>
        </w:rPr>
        <w:t>Ook kan het gaan om zorg aan buitenlanders of gemoedsbezwaarden. In deze gevallen wordt</w:t>
      </w:r>
      <w:r w:rsidR="00C6609A">
        <w:rPr>
          <w:rFonts w:ascii="Arial" w:hAnsi="Arial" w:cs="Arial"/>
          <w:sz w:val="20"/>
          <w:szCs w:val="20"/>
        </w:rPr>
        <w:t xml:space="preserve"> het tarief in rekening gebracht dat door de </w:t>
      </w:r>
      <w:proofErr w:type="spellStart"/>
      <w:r w:rsidR="00C6609A">
        <w:rPr>
          <w:rFonts w:ascii="Arial" w:hAnsi="Arial" w:cs="Arial"/>
          <w:sz w:val="20"/>
          <w:szCs w:val="20"/>
        </w:rPr>
        <w:t>NZa</w:t>
      </w:r>
      <w:proofErr w:type="spellEnd"/>
      <w:r w:rsidR="00C6609A">
        <w:rPr>
          <w:rFonts w:ascii="Arial" w:hAnsi="Arial" w:cs="Arial"/>
          <w:sz w:val="20"/>
          <w:szCs w:val="20"/>
        </w:rPr>
        <w:t xml:space="preserve"> is vast gesteld. In de bijlage </w:t>
      </w:r>
      <w:r>
        <w:rPr>
          <w:rFonts w:ascii="Arial" w:hAnsi="Arial" w:cs="Arial"/>
          <w:sz w:val="20"/>
          <w:szCs w:val="20"/>
        </w:rPr>
        <w:t xml:space="preserve">vindt </w:t>
      </w:r>
      <w:r w:rsidR="00C6609A">
        <w:rPr>
          <w:rFonts w:ascii="Arial" w:hAnsi="Arial" w:cs="Arial"/>
          <w:sz w:val="20"/>
          <w:szCs w:val="20"/>
        </w:rPr>
        <w:t>u de pass</w:t>
      </w:r>
      <w:r>
        <w:rPr>
          <w:rFonts w:ascii="Arial" w:hAnsi="Arial" w:cs="Arial"/>
          <w:sz w:val="20"/>
          <w:szCs w:val="20"/>
        </w:rPr>
        <w:t>antentarieven vanaf 1</w:t>
      </w:r>
      <w:r w:rsidR="00CB54F3">
        <w:rPr>
          <w:rFonts w:ascii="Arial" w:hAnsi="Arial" w:cs="Arial"/>
          <w:sz w:val="20"/>
          <w:szCs w:val="20"/>
        </w:rPr>
        <w:t xml:space="preserve"> januari 201</w:t>
      </w:r>
      <w:r w:rsidR="009B27AF">
        <w:rPr>
          <w:rFonts w:ascii="Arial" w:hAnsi="Arial" w:cs="Arial"/>
          <w:sz w:val="20"/>
          <w:szCs w:val="20"/>
        </w:rPr>
        <w:t>8</w:t>
      </w:r>
      <w:r w:rsidR="00CB54F3">
        <w:rPr>
          <w:rFonts w:ascii="Arial" w:hAnsi="Arial" w:cs="Arial"/>
          <w:sz w:val="20"/>
          <w:szCs w:val="20"/>
        </w:rPr>
        <w:t xml:space="preserve"> t/m 31 december 201</w:t>
      </w:r>
      <w:r w:rsidR="009B27AF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  <w:r w:rsidR="00D71A34">
        <w:rPr>
          <w:rFonts w:ascii="Arial" w:hAnsi="Arial" w:cs="Arial"/>
          <w:sz w:val="20"/>
          <w:szCs w:val="20"/>
        </w:rPr>
        <w:t xml:space="preserve"> Deze tarieven worden na 90 dagen (bij een Nieuwe patiënt) of na 120 dagen (bij een bestaande patiënt) in rekening gebracht.</w:t>
      </w:r>
    </w:p>
    <w:p w:rsidR="00A923E0" w:rsidRPr="007200FB" w:rsidRDefault="00D71A3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Passantentarieven </w:t>
      </w:r>
      <w:proofErr w:type="spellStart"/>
      <w:r w:rsidR="007200FB" w:rsidRPr="007200FB">
        <w:rPr>
          <w:rFonts w:ascii="Arial" w:hAnsi="Arial" w:cs="Arial"/>
          <w:b/>
          <w:sz w:val="20"/>
          <w:szCs w:val="20"/>
        </w:rPr>
        <w:t>AlleskITs</w:t>
      </w:r>
      <w:proofErr w:type="spellEnd"/>
      <w:r w:rsidR="007200FB" w:rsidRPr="007200FB">
        <w:rPr>
          <w:rFonts w:ascii="Arial" w:hAnsi="Arial" w:cs="Arial"/>
          <w:b/>
          <w:sz w:val="20"/>
          <w:szCs w:val="20"/>
        </w:rPr>
        <w:t xml:space="preserve"> 201</w:t>
      </w:r>
      <w:r w:rsidR="00170446">
        <w:rPr>
          <w:rFonts w:ascii="Arial" w:hAnsi="Arial" w:cs="Arial"/>
          <w:b/>
          <w:sz w:val="20"/>
          <w:szCs w:val="20"/>
        </w:rPr>
        <w:t>8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8"/>
        <w:gridCol w:w="2039"/>
        <w:gridCol w:w="1429"/>
        <w:gridCol w:w="4185"/>
        <w:gridCol w:w="3398"/>
        <w:gridCol w:w="1921"/>
      </w:tblGrid>
      <w:tr w:rsidR="007200FB" w:rsidRPr="00891BC1" w:rsidTr="00D71A34">
        <w:trPr>
          <w:trHeight w:val="255"/>
        </w:trPr>
        <w:tc>
          <w:tcPr>
            <w:tcW w:w="1248" w:type="dxa"/>
            <w:tcBorders>
              <w:bottom w:val="single" w:sz="4" w:space="0" w:color="auto"/>
            </w:tcBorders>
            <w:noWrap/>
            <w:hideMark/>
          </w:tcPr>
          <w:p w:rsidR="007200FB" w:rsidRPr="00891BC1" w:rsidRDefault="007200FB" w:rsidP="00C00D35">
            <w:pPr>
              <w:rPr>
                <w:rFonts w:ascii="Arial" w:hAnsi="Arial" w:cs="Arial"/>
                <w:sz w:val="16"/>
                <w:szCs w:val="16"/>
              </w:rPr>
            </w:pPr>
            <w:r w:rsidRPr="00891BC1">
              <w:rPr>
                <w:rFonts w:ascii="Arial" w:hAnsi="Arial" w:cs="Arial"/>
                <w:sz w:val="16"/>
                <w:szCs w:val="16"/>
              </w:rPr>
              <w:t>DBC-zorgproduct A-segment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noWrap/>
            <w:hideMark/>
          </w:tcPr>
          <w:p w:rsidR="007200FB" w:rsidRPr="00891BC1" w:rsidRDefault="007200FB" w:rsidP="00C00D35">
            <w:pPr>
              <w:rPr>
                <w:rFonts w:ascii="Arial" w:hAnsi="Arial" w:cs="Arial"/>
                <w:sz w:val="16"/>
                <w:szCs w:val="16"/>
              </w:rPr>
            </w:pPr>
            <w:r w:rsidRPr="00891BC1">
              <w:rPr>
                <w:rFonts w:ascii="Arial" w:hAnsi="Arial" w:cs="Arial"/>
                <w:sz w:val="16"/>
                <w:szCs w:val="16"/>
              </w:rPr>
              <w:t>Kindergeneeskunde overige pediatrie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noWrap/>
            <w:hideMark/>
          </w:tcPr>
          <w:p w:rsidR="007200FB" w:rsidRDefault="007200FB" w:rsidP="00C00D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ZP:</w:t>
            </w:r>
            <w:r w:rsidRPr="00891BC1">
              <w:rPr>
                <w:rFonts w:ascii="Arial" w:hAnsi="Arial" w:cs="Arial"/>
                <w:sz w:val="16"/>
                <w:szCs w:val="16"/>
              </w:rPr>
              <w:t>990316008</w:t>
            </w:r>
          </w:p>
          <w:p w:rsidR="007200FB" w:rsidRPr="00891BC1" w:rsidRDefault="007200FB" w:rsidP="00C00D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DC:14D921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noWrap/>
            <w:hideMark/>
          </w:tcPr>
          <w:p w:rsidR="007200FB" w:rsidRPr="00891BC1" w:rsidRDefault="007200FB" w:rsidP="00C00D35">
            <w:pPr>
              <w:rPr>
                <w:rFonts w:ascii="Arial" w:hAnsi="Arial" w:cs="Arial"/>
                <w:sz w:val="16"/>
                <w:szCs w:val="16"/>
              </w:rPr>
            </w:pPr>
            <w:r w:rsidRPr="00891BC1">
              <w:rPr>
                <w:rFonts w:ascii="Arial" w:hAnsi="Arial" w:cs="Arial"/>
                <w:sz w:val="16"/>
                <w:szCs w:val="16"/>
              </w:rPr>
              <w:t>Gedragsproblemen | Ambulant middel/ Dag | Kindergeneeskunde overige pediatrie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7200FB" w:rsidRPr="00ED292D" w:rsidRDefault="00ED292D" w:rsidP="00ED2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292D">
              <w:rPr>
                <w:rFonts w:ascii="Arial" w:hAnsi="Arial" w:cs="Arial"/>
                <w:color w:val="000000"/>
                <w:sz w:val="16"/>
                <w:szCs w:val="16"/>
              </w:rPr>
              <w:t>Behandeling of onderzoek en/of meer dan 2 polikliniekbezoeken en/of dagbehandeling bij gedragsproblemen (bij kind)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noWrap/>
            <w:hideMark/>
          </w:tcPr>
          <w:p w:rsidR="007200FB" w:rsidRPr="00891BC1" w:rsidRDefault="00ED292D" w:rsidP="00C00D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€ </w:t>
            </w:r>
            <w:r w:rsidR="00EA25EB">
              <w:rPr>
                <w:rFonts w:ascii="Arial" w:hAnsi="Arial" w:cs="Arial"/>
                <w:sz w:val="16"/>
                <w:szCs w:val="16"/>
              </w:rPr>
              <w:t>846,62</w:t>
            </w:r>
          </w:p>
        </w:tc>
      </w:tr>
      <w:tr w:rsidR="007200FB" w:rsidRPr="00891BC1" w:rsidTr="00EA25EB">
        <w:trPr>
          <w:trHeight w:val="255"/>
        </w:trPr>
        <w:tc>
          <w:tcPr>
            <w:tcW w:w="1248" w:type="dxa"/>
            <w:shd w:val="clear" w:color="auto" w:fill="BFBFBF" w:themeFill="background1" w:themeFillShade="BF"/>
            <w:noWrap/>
            <w:hideMark/>
          </w:tcPr>
          <w:p w:rsidR="007200FB" w:rsidRPr="00891BC1" w:rsidRDefault="007200FB" w:rsidP="00C00D35">
            <w:pPr>
              <w:rPr>
                <w:rFonts w:ascii="Arial" w:hAnsi="Arial" w:cs="Arial"/>
                <w:sz w:val="16"/>
                <w:szCs w:val="16"/>
              </w:rPr>
            </w:pPr>
            <w:r w:rsidRPr="00891BC1">
              <w:rPr>
                <w:rFonts w:ascii="Arial" w:hAnsi="Arial" w:cs="Arial"/>
                <w:sz w:val="16"/>
                <w:szCs w:val="16"/>
              </w:rPr>
              <w:t>DBC-zorgproduct A-segment</w:t>
            </w:r>
          </w:p>
        </w:tc>
        <w:tc>
          <w:tcPr>
            <w:tcW w:w="2039" w:type="dxa"/>
            <w:shd w:val="clear" w:color="auto" w:fill="BFBFBF" w:themeFill="background1" w:themeFillShade="BF"/>
            <w:noWrap/>
            <w:hideMark/>
          </w:tcPr>
          <w:p w:rsidR="007200FB" w:rsidRPr="00891BC1" w:rsidRDefault="007200FB" w:rsidP="00C00D35">
            <w:pPr>
              <w:rPr>
                <w:rFonts w:ascii="Arial" w:hAnsi="Arial" w:cs="Arial"/>
                <w:sz w:val="16"/>
                <w:szCs w:val="16"/>
              </w:rPr>
            </w:pPr>
            <w:r w:rsidRPr="00891BC1">
              <w:rPr>
                <w:rFonts w:ascii="Arial" w:hAnsi="Arial" w:cs="Arial"/>
                <w:sz w:val="16"/>
                <w:szCs w:val="16"/>
              </w:rPr>
              <w:t>Kindergeneeskunde overige pediatrie</w:t>
            </w:r>
          </w:p>
        </w:tc>
        <w:tc>
          <w:tcPr>
            <w:tcW w:w="1429" w:type="dxa"/>
            <w:shd w:val="clear" w:color="auto" w:fill="BFBFBF" w:themeFill="background1" w:themeFillShade="BF"/>
            <w:noWrap/>
            <w:hideMark/>
          </w:tcPr>
          <w:p w:rsidR="007200FB" w:rsidRDefault="007200FB" w:rsidP="00C00D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ZP:</w:t>
            </w:r>
            <w:r w:rsidRPr="00891BC1">
              <w:rPr>
                <w:rFonts w:ascii="Arial" w:hAnsi="Arial" w:cs="Arial"/>
                <w:sz w:val="16"/>
                <w:szCs w:val="16"/>
              </w:rPr>
              <w:t>990316025</w:t>
            </w:r>
          </w:p>
          <w:p w:rsidR="007200FB" w:rsidRPr="00891BC1" w:rsidRDefault="007200FB" w:rsidP="00C00D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DC:14D931</w:t>
            </w:r>
          </w:p>
        </w:tc>
        <w:tc>
          <w:tcPr>
            <w:tcW w:w="4185" w:type="dxa"/>
            <w:shd w:val="clear" w:color="auto" w:fill="BFBFBF" w:themeFill="background1" w:themeFillShade="BF"/>
            <w:noWrap/>
            <w:hideMark/>
          </w:tcPr>
          <w:p w:rsidR="007200FB" w:rsidRPr="00891BC1" w:rsidRDefault="007200FB" w:rsidP="00C00D35">
            <w:pPr>
              <w:rPr>
                <w:rFonts w:ascii="Arial" w:hAnsi="Arial" w:cs="Arial"/>
                <w:sz w:val="16"/>
                <w:szCs w:val="16"/>
              </w:rPr>
            </w:pPr>
            <w:r w:rsidRPr="00891BC1">
              <w:rPr>
                <w:rFonts w:ascii="Arial" w:hAnsi="Arial" w:cs="Arial"/>
                <w:sz w:val="16"/>
                <w:szCs w:val="16"/>
              </w:rPr>
              <w:t>Gedragsproblemen | Licht ambulant | Kindergeneeskunde overige pediatrie</w:t>
            </w:r>
          </w:p>
        </w:tc>
        <w:tc>
          <w:tcPr>
            <w:tcW w:w="3398" w:type="dxa"/>
            <w:shd w:val="clear" w:color="auto" w:fill="BFBFBF" w:themeFill="background1" w:themeFillShade="BF"/>
          </w:tcPr>
          <w:p w:rsidR="00ED292D" w:rsidRPr="00ED292D" w:rsidRDefault="00ED292D" w:rsidP="00ED2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292D">
              <w:rPr>
                <w:rFonts w:ascii="Arial" w:hAnsi="Arial" w:cs="Arial"/>
                <w:color w:val="000000"/>
                <w:sz w:val="16"/>
                <w:szCs w:val="16"/>
              </w:rPr>
              <w:t>1 of 2 polikliniekbezoeken bij gedragsproblemen (bij kind)</w:t>
            </w:r>
          </w:p>
          <w:p w:rsidR="00ED292D" w:rsidRPr="00ED292D" w:rsidRDefault="00ED292D" w:rsidP="00ED29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  <w:shd w:val="clear" w:color="auto" w:fill="BFBFBF" w:themeFill="background1" w:themeFillShade="BF"/>
            <w:noWrap/>
            <w:hideMark/>
          </w:tcPr>
          <w:p w:rsidR="007200FB" w:rsidRPr="00891BC1" w:rsidRDefault="007200FB" w:rsidP="00ED29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€ </w:t>
            </w:r>
            <w:r w:rsidR="00EA25EB">
              <w:rPr>
                <w:rFonts w:ascii="Arial" w:hAnsi="Arial" w:cs="Arial"/>
                <w:sz w:val="16"/>
                <w:szCs w:val="16"/>
              </w:rPr>
              <w:t>270,74</w:t>
            </w:r>
          </w:p>
        </w:tc>
      </w:tr>
      <w:tr w:rsidR="007200FB" w:rsidRPr="00891BC1" w:rsidTr="00EA25EB">
        <w:trPr>
          <w:trHeight w:val="270"/>
        </w:trPr>
        <w:tc>
          <w:tcPr>
            <w:tcW w:w="1248" w:type="dxa"/>
            <w:shd w:val="clear" w:color="auto" w:fill="BFBFBF" w:themeFill="background1" w:themeFillShade="BF"/>
            <w:noWrap/>
            <w:hideMark/>
          </w:tcPr>
          <w:p w:rsidR="007200FB" w:rsidRPr="00891BC1" w:rsidRDefault="007200FB" w:rsidP="00C00D35">
            <w:pPr>
              <w:rPr>
                <w:rFonts w:ascii="Arial" w:hAnsi="Arial" w:cs="Arial"/>
                <w:sz w:val="16"/>
                <w:szCs w:val="16"/>
              </w:rPr>
            </w:pPr>
            <w:r w:rsidRPr="00891BC1">
              <w:rPr>
                <w:rFonts w:ascii="Arial" w:hAnsi="Arial" w:cs="Arial"/>
                <w:sz w:val="16"/>
                <w:szCs w:val="16"/>
              </w:rPr>
              <w:t>DBC-zorgproduct A-segment</w:t>
            </w:r>
          </w:p>
        </w:tc>
        <w:tc>
          <w:tcPr>
            <w:tcW w:w="2039" w:type="dxa"/>
            <w:shd w:val="clear" w:color="auto" w:fill="BFBFBF" w:themeFill="background1" w:themeFillShade="BF"/>
            <w:noWrap/>
            <w:hideMark/>
          </w:tcPr>
          <w:p w:rsidR="007200FB" w:rsidRPr="00891BC1" w:rsidRDefault="007200FB" w:rsidP="00C00D35">
            <w:pPr>
              <w:rPr>
                <w:rFonts w:ascii="Arial" w:hAnsi="Arial" w:cs="Arial"/>
                <w:sz w:val="16"/>
                <w:szCs w:val="16"/>
              </w:rPr>
            </w:pPr>
            <w:r w:rsidRPr="00891BC1">
              <w:rPr>
                <w:rFonts w:ascii="Arial" w:hAnsi="Arial" w:cs="Arial"/>
                <w:sz w:val="16"/>
                <w:szCs w:val="16"/>
              </w:rPr>
              <w:t>Kindergeneeskunde psychosociaal</w:t>
            </w:r>
          </w:p>
        </w:tc>
        <w:tc>
          <w:tcPr>
            <w:tcW w:w="1429" w:type="dxa"/>
            <w:shd w:val="clear" w:color="auto" w:fill="BFBFBF" w:themeFill="background1" w:themeFillShade="BF"/>
            <w:noWrap/>
            <w:hideMark/>
          </w:tcPr>
          <w:p w:rsidR="007200FB" w:rsidRDefault="007200FB" w:rsidP="00C00D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ZP:</w:t>
            </w:r>
            <w:r w:rsidRPr="00891BC1">
              <w:rPr>
                <w:rFonts w:ascii="Arial" w:hAnsi="Arial" w:cs="Arial"/>
                <w:sz w:val="16"/>
                <w:szCs w:val="16"/>
              </w:rPr>
              <w:t>991216013</w:t>
            </w:r>
          </w:p>
          <w:p w:rsidR="007200FB" w:rsidRPr="00891BC1" w:rsidRDefault="007200FB" w:rsidP="00C00D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DC:14E281</w:t>
            </w:r>
          </w:p>
        </w:tc>
        <w:tc>
          <w:tcPr>
            <w:tcW w:w="4185" w:type="dxa"/>
            <w:shd w:val="clear" w:color="auto" w:fill="BFBFBF" w:themeFill="background1" w:themeFillShade="BF"/>
            <w:noWrap/>
            <w:hideMark/>
          </w:tcPr>
          <w:p w:rsidR="007200FB" w:rsidRPr="00891BC1" w:rsidRDefault="007200FB" w:rsidP="00C00D35">
            <w:pPr>
              <w:rPr>
                <w:rFonts w:ascii="Arial" w:hAnsi="Arial" w:cs="Arial"/>
                <w:sz w:val="16"/>
                <w:szCs w:val="16"/>
              </w:rPr>
            </w:pPr>
            <w:r w:rsidRPr="00891BC1">
              <w:rPr>
                <w:rFonts w:ascii="Arial" w:hAnsi="Arial" w:cs="Arial"/>
                <w:sz w:val="16"/>
                <w:szCs w:val="16"/>
              </w:rPr>
              <w:t>Diagnosen psychisch/ gedrag overig | Licht ambulant | Kindergeneeskunde psychosociaal</w:t>
            </w:r>
          </w:p>
        </w:tc>
        <w:tc>
          <w:tcPr>
            <w:tcW w:w="3398" w:type="dxa"/>
            <w:shd w:val="clear" w:color="auto" w:fill="BFBFBF" w:themeFill="background1" w:themeFillShade="BF"/>
          </w:tcPr>
          <w:p w:rsidR="00ED292D" w:rsidRPr="00ED292D" w:rsidRDefault="00ED292D" w:rsidP="00ED2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292D">
              <w:rPr>
                <w:rFonts w:ascii="Arial" w:hAnsi="Arial" w:cs="Arial"/>
                <w:color w:val="000000"/>
                <w:sz w:val="16"/>
                <w:szCs w:val="16"/>
              </w:rPr>
              <w:t>1 of 2 polikliniekbezoeken bij een aandoening met een psychische oorzaak (bij kind)</w:t>
            </w:r>
          </w:p>
        </w:tc>
        <w:tc>
          <w:tcPr>
            <w:tcW w:w="1921" w:type="dxa"/>
            <w:shd w:val="clear" w:color="auto" w:fill="BFBFBF" w:themeFill="background1" w:themeFillShade="BF"/>
            <w:noWrap/>
            <w:hideMark/>
          </w:tcPr>
          <w:p w:rsidR="007200FB" w:rsidRPr="00891BC1" w:rsidRDefault="00ED292D" w:rsidP="00ED292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€ </w:t>
            </w:r>
            <w:r w:rsidR="00EA25EB">
              <w:rPr>
                <w:rFonts w:ascii="Arial" w:hAnsi="Arial" w:cs="Arial"/>
                <w:sz w:val="16"/>
                <w:szCs w:val="16"/>
              </w:rPr>
              <w:t>384,96</w:t>
            </w:r>
          </w:p>
        </w:tc>
      </w:tr>
      <w:tr w:rsidR="007200FB" w:rsidRPr="00891BC1" w:rsidTr="00C00D35">
        <w:trPr>
          <w:trHeight w:val="270"/>
        </w:trPr>
        <w:tc>
          <w:tcPr>
            <w:tcW w:w="1248" w:type="dxa"/>
            <w:noWrap/>
            <w:hideMark/>
          </w:tcPr>
          <w:p w:rsidR="007200FB" w:rsidRPr="00891BC1" w:rsidRDefault="007200FB" w:rsidP="00C00D35">
            <w:pPr>
              <w:rPr>
                <w:rFonts w:ascii="Arial" w:hAnsi="Arial" w:cs="Arial"/>
                <w:sz w:val="16"/>
                <w:szCs w:val="16"/>
              </w:rPr>
            </w:pPr>
            <w:r w:rsidRPr="00891BC1">
              <w:rPr>
                <w:rFonts w:ascii="Arial" w:hAnsi="Arial" w:cs="Arial"/>
                <w:sz w:val="16"/>
                <w:szCs w:val="16"/>
              </w:rPr>
              <w:t>DBC-zorgproduct A-segment</w:t>
            </w:r>
          </w:p>
        </w:tc>
        <w:tc>
          <w:tcPr>
            <w:tcW w:w="2039" w:type="dxa"/>
            <w:noWrap/>
            <w:hideMark/>
          </w:tcPr>
          <w:p w:rsidR="007200FB" w:rsidRPr="00891BC1" w:rsidRDefault="007200FB" w:rsidP="00C00D35">
            <w:pPr>
              <w:rPr>
                <w:rFonts w:ascii="Arial" w:hAnsi="Arial" w:cs="Arial"/>
                <w:sz w:val="16"/>
                <w:szCs w:val="16"/>
              </w:rPr>
            </w:pPr>
            <w:r w:rsidRPr="00891BC1">
              <w:rPr>
                <w:rFonts w:ascii="Arial" w:hAnsi="Arial" w:cs="Arial"/>
                <w:sz w:val="16"/>
                <w:szCs w:val="16"/>
              </w:rPr>
              <w:t>Kindergeneeskunde psychosociaal</w:t>
            </w:r>
          </w:p>
        </w:tc>
        <w:tc>
          <w:tcPr>
            <w:tcW w:w="1429" w:type="dxa"/>
            <w:noWrap/>
            <w:hideMark/>
          </w:tcPr>
          <w:p w:rsidR="007200FB" w:rsidRDefault="007200FB" w:rsidP="00C00D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ZP:</w:t>
            </w:r>
            <w:r w:rsidRPr="00891BC1">
              <w:rPr>
                <w:rFonts w:ascii="Arial" w:hAnsi="Arial" w:cs="Arial"/>
                <w:sz w:val="16"/>
                <w:szCs w:val="16"/>
              </w:rPr>
              <w:t>991216030</w:t>
            </w:r>
          </w:p>
          <w:p w:rsidR="007200FB" w:rsidRPr="00891BC1" w:rsidRDefault="007200FB" w:rsidP="00C00D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DC:14 E513</w:t>
            </w:r>
          </w:p>
        </w:tc>
        <w:tc>
          <w:tcPr>
            <w:tcW w:w="4185" w:type="dxa"/>
            <w:noWrap/>
            <w:hideMark/>
          </w:tcPr>
          <w:p w:rsidR="007200FB" w:rsidRPr="00891BC1" w:rsidRDefault="007200FB" w:rsidP="00C00D35">
            <w:pPr>
              <w:rPr>
                <w:rFonts w:ascii="Arial" w:hAnsi="Arial" w:cs="Arial"/>
                <w:sz w:val="16"/>
                <w:szCs w:val="16"/>
              </w:rPr>
            </w:pPr>
            <w:r w:rsidRPr="00891BC1">
              <w:rPr>
                <w:rFonts w:ascii="Arial" w:hAnsi="Arial" w:cs="Arial"/>
                <w:sz w:val="16"/>
                <w:szCs w:val="16"/>
              </w:rPr>
              <w:t>Diagnosen psychisch/ gedrag overig | Ambulant middel/ Dag =1 | Zonder activiteiten psychosociaal specifiek | Kindergeneeskunde psychosociaal</w:t>
            </w:r>
          </w:p>
        </w:tc>
        <w:tc>
          <w:tcPr>
            <w:tcW w:w="3398" w:type="dxa"/>
          </w:tcPr>
          <w:p w:rsidR="00ED292D" w:rsidRPr="00ED292D" w:rsidRDefault="00ED292D" w:rsidP="00ED2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292D">
              <w:rPr>
                <w:rFonts w:ascii="Arial" w:hAnsi="Arial" w:cs="Arial"/>
                <w:color w:val="000000"/>
                <w:sz w:val="16"/>
                <w:szCs w:val="16"/>
              </w:rPr>
              <w:t>Behandeling of onderzoek en/of meer dan 2 polikliniekbezoeken en/of 1 dagbehandeling bij een aandoening met een psychische oorzaak (bij kind)</w:t>
            </w:r>
          </w:p>
          <w:p w:rsidR="00ED292D" w:rsidRPr="00ED292D" w:rsidRDefault="00ED292D" w:rsidP="00ED29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  <w:noWrap/>
            <w:hideMark/>
          </w:tcPr>
          <w:p w:rsidR="007200FB" w:rsidRPr="00891BC1" w:rsidRDefault="00ED292D" w:rsidP="00C00D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€ </w:t>
            </w:r>
            <w:r w:rsidR="008178F8">
              <w:rPr>
                <w:rFonts w:ascii="Arial" w:hAnsi="Arial" w:cs="Arial"/>
                <w:sz w:val="16"/>
                <w:szCs w:val="16"/>
              </w:rPr>
              <w:t>979,51</w:t>
            </w:r>
          </w:p>
        </w:tc>
      </w:tr>
      <w:tr w:rsidR="007200FB" w:rsidRPr="00891BC1" w:rsidTr="00C00D35">
        <w:trPr>
          <w:trHeight w:val="255"/>
        </w:trPr>
        <w:tc>
          <w:tcPr>
            <w:tcW w:w="1248" w:type="dxa"/>
            <w:noWrap/>
            <w:hideMark/>
          </w:tcPr>
          <w:p w:rsidR="007200FB" w:rsidRPr="00891BC1" w:rsidRDefault="007200FB" w:rsidP="00C00D35">
            <w:pPr>
              <w:rPr>
                <w:rFonts w:ascii="Arial" w:hAnsi="Arial" w:cs="Arial"/>
                <w:sz w:val="16"/>
                <w:szCs w:val="16"/>
              </w:rPr>
            </w:pPr>
            <w:r w:rsidRPr="00891BC1">
              <w:rPr>
                <w:rFonts w:ascii="Arial" w:hAnsi="Arial" w:cs="Arial"/>
                <w:sz w:val="16"/>
                <w:szCs w:val="16"/>
              </w:rPr>
              <w:t>DBC-zorgproduct A-segment</w:t>
            </w:r>
          </w:p>
        </w:tc>
        <w:tc>
          <w:tcPr>
            <w:tcW w:w="2039" w:type="dxa"/>
            <w:noWrap/>
            <w:hideMark/>
          </w:tcPr>
          <w:p w:rsidR="007200FB" w:rsidRPr="00891BC1" w:rsidRDefault="007200FB" w:rsidP="00C00D35">
            <w:pPr>
              <w:rPr>
                <w:rFonts w:ascii="Arial" w:hAnsi="Arial" w:cs="Arial"/>
                <w:sz w:val="16"/>
                <w:szCs w:val="16"/>
              </w:rPr>
            </w:pPr>
            <w:r w:rsidRPr="00891BC1">
              <w:rPr>
                <w:rFonts w:ascii="Arial" w:hAnsi="Arial" w:cs="Arial"/>
                <w:sz w:val="16"/>
                <w:szCs w:val="16"/>
              </w:rPr>
              <w:t>Kindergeneeskunde psychosociaal</w:t>
            </w:r>
          </w:p>
        </w:tc>
        <w:tc>
          <w:tcPr>
            <w:tcW w:w="1429" w:type="dxa"/>
            <w:noWrap/>
            <w:hideMark/>
          </w:tcPr>
          <w:p w:rsidR="007200FB" w:rsidRDefault="007200FB" w:rsidP="00C00D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ZP: </w:t>
            </w:r>
            <w:r w:rsidRPr="00891BC1">
              <w:rPr>
                <w:rFonts w:ascii="Arial" w:hAnsi="Arial" w:cs="Arial"/>
                <w:sz w:val="16"/>
                <w:szCs w:val="16"/>
              </w:rPr>
              <w:t>991216020</w:t>
            </w:r>
          </w:p>
          <w:p w:rsidR="007200FB" w:rsidRPr="00891BC1" w:rsidRDefault="007200FB" w:rsidP="00C00D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DC:14 E287</w:t>
            </w:r>
          </w:p>
        </w:tc>
        <w:tc>
          <w:tcPr>
            <w:tcW w:w="4185" w:type="dxa"/>
            <w:noWrap/>
            <w:hideMark/>
          </w:tcPr>
          <w:p w:rsidR="007200FB" w:rsidRPr="00891BC1" w:rsidRDefault="007200FB" w:rsidP="00C00D35">
            <w:pPr>
              <w:rPr>
                <w:rFonts w:ascii="Arial" w:hAnsi="Arial" w:cs="Arial"/>
                <w:sz w:val="16"/>
                <w:szCs w:val="16"/>
              </w:rPr>
            </w:pPr>
            <w:r w:rsidRPr="00891BC1">
              <w:rPr>
                <w:rFonts w:ascii="Arial" w:hAnsi="Arial" w:cs="Arial"/>
                <w:sz w:val="16"/>
                <w:szCs w:val="16"/>
              </w:rPr>
              <w:t>Bedreigde ontwikkeling kind | Ambulant middel/ Dag =1 | Zonder activiteiten psychosociaal specifiek | Kindergeneeskunde psychosociaal</w:t>
            </w:r>
          </w:p>
        </w:tc>
        <w:tc>
          <w:tcPr>
            <w:tcW w:w="3398" w:type="dxa"/>
          </w:tcPr>
          <w:p w:rsidR="00ED292D" w:rsidRPr="00ED292D" w:rsidRDefault="00ED292D" w:rsidP="00ED2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292D">
              <w:rPr>
                <w:rFonts w:ascii="Arial" w:hAnsi="Arial" w:cs="Arial"/>
                <w:color w:val="000000"/>
                <w:sz w:val="16"/>
                <w:szCs w:val="16"/>
              </w:rPr>
              <w:t>Behandeling of onderzoek en/of meer dan 2 polikliniekbezoeken en/of 1 dagbehandeling bij bedreigde ontwikkeling van het kind</w:t>
            </w:r>
          </w:p>
          <w:p w:rsidR="00ED292D" w:rsidRPr="00ED292D" w:rsidRDefault="00ED292D" w:rsidP="00ED29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  <w:noWrap/>
            <w:hideMark/>
          </w:tcPr>
          <w:p w:rsidR="007200FB" w:rsidRPr="00891BC1" w:rsidRDefault="00ED292D" w:rsidP="00C00D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€ </w:t>
            </w:r>
            <w:r w:rsidR="008178F8">
              <w:rPr>
                <w:rFonts w:ascii="Arial" w:hAnsi="Arial" w:cs="Arial"/>
                <w:sz w:val="16"/>
                <w:szCs w:val="16"/>
              </w:rPr>
              <w:t>990,43</w:t>
            </w:r>
          </w:p>
        </w:tc>
      </w:tr>
    </w:tbl>
    <w:p w:rsidR="00D71A34" w:rsidRDefault="00D71A34">
      <w:pPr>
        <w:rPr>
          <w:rFonts w:ascii="Arial" w:hAnsi="Arial" w:cs="Arial"/>
          <w:sz w:val="20"/>
          <w:szCs w:val="20"/>
        </w:rPr>
      </w:pPr>
    </w:p>
    <w:p w:rsidR="00D71A34" w:rsidRDefault="00D71A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F0860" w:rsidRPr="003E24CC" w:rsidRDefault="00CF0860" w:rsidP="00CF0860">
      <w:pPr>
        <w:rPr>
          <w:rFonts w:ascii="Arial" w:hAnsi="Arial" w:cs="Arial"/>
          <w:b/>
          <w:sz w:val="20"/>
          <w:szCs w:val="20"/>
        </w:rPr>
      </w:pPr>
      <w:r w:rsidRPr="003E24CC">
        <w:rPr>
          <w:rFonts w:ascii="Arial" w:hAnsi="Arial" w:cs="Arial"/>
          <w:b/>
          <w:sz w:val="20"/>
          <w:szCs w:val="20"/>
        </w:rPr>
        <w:lastRenderedPageBreak/>
        <w:t xml:space="preserve">Passantentarieven </w:t>
      </w:r>
      <w:proofErr w:type="spellStart"/>
      <w:r w:rsidRPr="003E24CC">
        <w:rPr>
          <w:rFonts w:ascii="Arial" w:hAnsi="Arial" w:cs="Arial"/>
          <w:b/>
          <w:sz w:val="20"/>
          <w:szCs w:val="20"/>
        </w:rPr>
        <w:t>AlleskITs</w:t>
      </w:r>
      <w:proofErr w:type="spellEnd"/>
      <w:r w:rsidRPr="003E24CC">
        <w:rPr>
          <w:rFonts w:ascii="Arial" w:hAnsi="Arial" w:cs="Arial"/>
          <w:b/>
          <w:sz w:val="20"/>
          <w:szCs w:val="20"/>
        </w:rPr>
        <w:t xml:space="preserve"> </w:t>
      </w:r>
      <w:r w:rsidR="006726C4" w:rsidRPr="003E24CC">
        <w:rPr>
          <w:rFonts w:ascii="Arial" w:hAnsi="Arial" w:cs="Arial"/>
          <w:b/>
          <w:sz w:val="20"/>
          <w:szCs w:val="20"/>
        </w:rPr>
        <w:t>201</w:t>
      </w:r>
      <w:r w:rsidR="009B27AF">
        <w:rPr>
          <w:rFonts w:ascii="Arial" w:hAnsi="Arial" w:cs="Arial"/>
          <w:b/>
          <w:sz w:val="20"/>
          <w:szCs w:val="20"/>
        </w:rPr>
        <w:t>9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8"/>
        <w:gridCol w:w="2039"/>
        <w:gridCol w:w="1429"/>
        <w:gridCol w:w="4185"/>
        <w:gridCol w:w="3398"/>
        <w:gridCol w:w="1921"/>
      </w:tblGrid>
      <w:tr w:rsidR="00CF0860" w:rsidRPr="00891BC1" w:rsidTr="003323DE">
        <w:trPr>
          <w:trHeight w:val="255"/>
        </w:trPr>
        <w:tc>
          <w:tcPr>
            <w:tcW w:w="1248" w:type="dxa"/>
            <w:noWrap/>
            <w:hideMark/>
          </w:tcPr>
          <w:p w:rsidR="00CF0860" w:rsidRPr="00891BC1" w:rsidRDefault="00CF0860" w:rsidP="003323DE">
            <w:pPr>
              <w:rPr>
                <w:rFonts w:ascii="Arial" w:hAnsi="Arial" w:cs="Arial"/>
                <w:sz w:val="16"/>
                <w:szCs w:val="16"/>
              </w:rPr>
            </w:pPr>
            <w:r w:rsidRPr="00891BC1">
              <w:rPr>
                <w:rFonts w:ascii="Arial" w:hAnsi="Arial" w:cs="Arial"/>
                <w:sz w:val="16"/>
                <w:szCs w:val="16"/>
              </w:rPr>
              <w:t>DBC-zorgproduct A-segment</w:t>
            </w:r>
          </w:p>
        </w:tc>
        <w:tc>
          <w:tcPr>
            <w:tcW w:w="2039" w:type="dxa"/>
            <w:noWrap/>
            <w:hideMark/>
          </w:tcPr>
          <w:p w:rsidR="00CF0860" w:rsidRPr="00891BC1" w:rsidRDefault="00CF0860" w:rsidP="003323DE">
            <w:pPr>
              <w:rPr>
                <w:rFonts w:ascii="Arial" w:hAnsi="Arial" w:cs="Arial"/>
                <w:sz w:val="16"/>
                <w:szCs w:val="16"/>
              </w:rPr>
            </w:pPr>
            <w:r w:rsidRPr="00891BC1">
              <w:rPr>
                <w:rFonts w:ascii="Arial" w:hAnsi="Arial" w:cs="Arial"/>
                <w:sz w:val="16"/>
                <w:szCs w:val="16"/>
              </w:rPr>
              <w:t>Kindergeneeskunde overige pediatrie</w:t>
            </w:r>
          </w:p>
        </w:tc>
        <w:tc>
          <w:tcPr>
            <w:tcW w:w="1429" w:type="dxa"/>
            <w:noWrap/>
            <w:hideMark/>
          </w:tcPr>
          <w:p w:rsidR="00CF0860" w:rsidRDefault="00CF0860" w:rsidP="003323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ZP:</w:t>
            </w:r>
            <w:r w:rsidRPr="00891BC1">
              <w:rPr>
                <w:rFonts w:ascii="Arial" w:hAnsi="Arial" w:cs="Arial"/>
                <w:sz w:val="16"/>
                <w:szCs w:val="16"/>
              </w:rPr>
              <w:t>990316008</w:t>
            </w:r>
          </w:p>
          <w:p w:rsidR="00CF0860" w:rsidRPr="00891BC1" w:rsidRDefault="00CF0860" w:rsidP="003323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DC:14D921</w:t>
            </w:r>
          </w:p>
        </w:tc>
        <w:tc>
          <w:tcPr>
            <w:tcW w:w="4185" w:type="dxa"/>
            <w:noWrap/>
            <w:hideMark/>
          </w:tcPr>
          <w:p w:rsidR="00CF0860" w:rsidRPr="00891BC1" w:rsidRDefault="00CF0860" w:rsidP="003323DE">
            <w:pPr>
              <w:rPr>
                <w:rFonts w:ascii="Arial" w:hAnsi="Arial" w:cs="Arial"/>
                <w:sz w:val="16"/>
                <w:szCs w:val="16"/>
              </w:rPr>
            </w:pPr>
            <w:r w:rsidRPr="00891BC1">
              <w:rPr>
                <w:rFonts w:ascii="Arial" w:hAnsi="Arial" w:cs="Arial"/>
                <w:sz w:val="16"/>
                <w:szCs w:val="16"/>
              </w:rPr>
              <w:t>Gedragsproblemen | Ambulant middel/ Dag | Kindergeneeskunde overige pediatrie</w:t>
            </w:r>
          </w:p>
        </w:tc>
        <w:tc>
          <w:tcPr>
            <w:tcW w:w="3398" w:type="dxa"/>
          </w:tcPr>
          <w:p w:rsidR="00CF0860" w:rsidRPr="00891BC1" w:rsidRDefault="00EA25EB" w:rsidP="003323DE">
            <w:pPr>
              <w:rPr>
                <w:rFonts w:ascii="Arial" w:hAnsi="Arial" w:cs="Arial"/>
                <w:sz w:val="16"/>
                <w:szCs w:val="16"/>
              </w:rPr>
            </w:pPr>
            <w:r w:rsidRPr="00ED292D">
              <w:rPr>
                <w:rFonts w:ascii="Arial" w:hAnsi="Arial" w:cs="Arial"/>
                <w:color w:val="000000"/>
                <w:sz w:val="16"/>
                <w:szCs w:val="16"/>
              </w:rPr>
              <w:t>Behandeling of onderzoek en/of meer dan 2 polikliniekbezoeken en/of dagbehandeling bij gedragsproblemen (bij kind)</w:t>
            </w:r>
          </w:p>
        </w:tc>
        <w:tc>
          <w:tcPr>
            <w:tcW w:w="1921" w:type="dxa"/>
            <w:noWrap/>
            <w:hideMark/>
          </w:tcPr>
          <w:p w:rsidR="00CF0860" w:rsidRPr="00891BC1" w:rsidRDefault="00CF0860" w:rsidP="009B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€ </w:t>
            </w:r>
            <w:r w:rsidR="009B27AF">
              <w:rPr>
                <w:rFonts w:ascii="Arial" w:hAnsi="Arial" w:cs="Arial"/>
                <w:sz w:val="16"/>
                <w:szCs w:val="16"/>
              </w:rPr>
              <w:t>878,34</w:t>
            </w:r>
          </w:p>
        </w:tc>
      </w:tr>
      <w:tr w:rsidR="00CF0860" w:rsidRPr="00891BC1" w:rsidTr="00EA25EB">
        <w:trPr>
          <w:trHeight w:val="255"/>
        </w:trPr>
        <w:tc>
          <w:tcPr>
            <w:tcW w:w="1248" w:type="dxa"/>
            <w:shd w:val="clear" w:color="auto" w:fill="BFBFBF" w:themeFill="background1" w:themeFillShade="BF"/>
            <w:noWrap/>
            <w:hideMark/>
          </w:tcPr>
          <w:p w:rsidR="00CF0860" w:rsidRPr="00891BC1" w:rsidRDefault="00CF0860" w:rsidP="003323DE">
            <w:pPr>
              <w:rPr>
                <w:rFonts w:ascii="Arial" w:hAnsi="Arial" w:cs="Arial"/>
                <w:sz w:val="16"/>
                <w:szCs w:val="16"/>
              </w:rPr>
            </w:pPr>
            <w:r w:rsidRPr="00891BC1">
              <w:rPr>
                <w:rFonts w:ascii="Arial" w:hAnsi="Arial" w:cs="Arial"/>
                <w:sz w:val="16"/>
                <w:szCs w:val="16"/>
              </w:rPr>
              <w:t>DBC-zorgproduct A-segment</w:t>
            </w:r>
          </w:p>
        </w:tc>
        <w:tc>
          <w:tcPr>
            <w:tcW w:w="2039" w:type="dxa"/>
            <w:shd w:val="clear" w:color="auto" w:fill="BFBFBF" w:themeFill="background1" w:themeFillShade="BF"/>
            <w:noWrap/>
            <w:hideMark/>
          </w:tcPr>
          <w:p w:rsidR="00CF0860" w:rsidRPr="00891BC1" w:rsidRDefault="00CF0860" w:rsidP="003323DE">
            <w:pPr>
              <w:rPr>
                <w:rFonts w:ascii="Arial" w:hAnsi="Arial" w:cs="Arial"/>
                <w:sz w:val="16"/>
                <w:szCs w:val="16"/>
              </w:rPr>
            </w:pPr>
            <w:r w:rsidRPr="00891BC1">
              <w:rPr>
                <w:rFonts w:ascii="Arial" w:hAnsi="Arial" w:cs="Arial"/>
                <w:sz w:val="16"/>
                <w:szCs w:val="16"/>
              </w:rPr>
              <w:t>Kindergeneeskunde overige pediatrie</w:t>
            </w:r>
          </w:p>
        </w:tc>
        <w:tc>
          <w:tcPr>
            <w:tcW w:w="1429" w:type="dxa"/>
            <w:shd w:val="clear" w:color="auto" w:fill="BFBFBF" w:themeFill="background1" w:themeFillShade="BF"/>
            <w:noWrap/>
            <w:hideMark/>
          </w:tcPr>
          <w:p w:rsidR="00CF0860" w:rsidRDefault="00CF0860" w:rsidP="003323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ZP:</w:t>
            </w:r>
            <w:r w:rsidRPr="00891BC1">
              <w:rPr>
                <w:rFonts w:ascii="Arial" w:hAnsi="Arial" w:cs="Arial"/>
                <w:sz w:val="16"/>
                <w:szCs w:val="16"/>
              </w:rPr>
              <w:t>990316025</w:t>
            </w:r>
          </w:p>
          <w:p w:rsidR="00CF0860" w:rsidRPr="00891BC1" w:rsidRDefault="00CF0860" w:rsidP="003323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DC:14D931</w:t>
            </w:r>
          </w:p>
        </w:tc>
        <w:tc>
          <w:tcPr>
            <w:tcW w:w="4185" w:type="dxa"/>
            <w:shd w:val="clear" w:color="auto" w:fill="BFBFBF" w:themeFill="background1" w:themeFillShade="BF"/>
            <w:noWrap/>
            <w:hideMark/>
          </w:tcPr>
          <w:p w:rsidR="00CF0860" w:rsidRPr="00891BC1" w:rsidRDefault="00CF0860" w:rsidP="003323DE">
            <w:pPr>
              <w:rPr>
                <w:rFonts w:ascii="Arial" w:hAnsi="Arial" w:cs="Arial"/>
                <w:sz w:val="16"/>
                <w:szCs w:val="16"/>
              </w:rPr>
            </w:pPr>
            <w:r w:rsidRPr="00891BC1">
              <w:rPr>
                <w:rFonts w:ascii="Arial" w:hAnsi="Arial" w:cs="Arial"/>
                <w:sz w:val="16"/>
                <w:szCs w:val="16"/>
              </w:rPr>
              <w:t>Gedragsproblemen | Licht ambulant | Kindergeneeskunde overige pediatrie</w:t>
            </w:r>
          </w:p>
        </w:tc>
        <w:tc>
          <w:tcPr>
            <w:tcW w:w="3398" w:type="dxa"/>
            <w:shd w:val="clear" w:color="auto" w:fill="BFBFBF" w:themeFill="background1" w:themeFillShade="BF"/>
          </w:tcPr>
          <w:p w:rsidR="00CF0860" w:rsidRPr="00EA25EB" w:rsidRDefault="00EA25EB" w:rsidP="003323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292D">
              <w:rPr>
                <w:rFonts w:ascii="Arial" w:hAnsi="Arial" w:cs="Arial"/>
                <w:color w:val="000000"/>
                <w:sz w:val="16"/>
                <w:szCs w:val="16"/>
              </w:rPr>
              <w:t>1 of 2 polikliniekbezoeken bij gedragsproblemen (bij kind)</w:t>
            </w:r>
          </w:p>
        </w:tc>
        <w:tc>
          <w:tcPr>
            <w:tcW w:w="1921" w:type="dxa"/>
            <w:shd w:val="clear" w:color="auto" w:fill="BFBFBF" w:themeFill="background1" w:themeFillShade="BF"/>
            <w:noWrap/>
            <w:hideMark/>
          </w:tcPr>
          <w:p w:rsidR="00CF0860" w:rsidRPr="00891BC1" w:rsidRDefault="00CF0860" w:rsidP="009B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€ </w:t>
            </w:r>
            <w:r w:rsidR="009B27AF">
              <w:rPr>
                <w:rFonts w:ascii="Arial" w:hAnsi="Arial" w:cs="Arial"/>
                <w:sz w:val="16"/>
                <w:szCs w:val="16"/>
              </w:rPr>
              <w:t>280,88</w:t>
            </w:r>
          </w:p>
        </w:tc>
      </w:tr>
      <w:tr w:rsidR="00CF0860" w:rsidRPr="00891BC1" w:rsidTr="00EA25EB">
        <w:trPr>
          <w:trHeight w:val="270"/>
        </w:trPr>
        <w:tc>
          <w:tcPr>
            <w:tcW w:w="1248" w:type="dxa"/>
            <w:shd w:val="clear" w:color="auto" w:fill="BFBFBF" w:themeFill="background1" w:themeFillShade="BF"/>
            <w:noWrap/>
            <w:hideMark/>
          </w:tcPr>
          <w:p w:rsidR="00CF0860" w:rsidRPr="00891BC1" w:rsidRDefault="00CF0860" w:rsidP="003323DE">
            <w:pPr>
              <w:rPr>
                <w:rFonts w:ascii="Arial" w:hAnsi="Arial" w:cs="Arial"/>
                <w:sz w:val="16"/>
                <w:szCs w:val="16"/>
              </w:rPr>
            </w:pPr>
            <w:r w:rsidRPr="00891BC1">
              <w:rPr>
                <w:rFonts w:ascii="Arial" w:hAnsi="Arial" w:cs="Arial"/>
                <w:sz w:val="16"/>
                <w:szCs w:val="16"/>
              </w:rPr>
              <w:t>DBC-zorgproduct A-segment</w:t>
            </w:r>
          </w:p>
        </w:tc>
        <w:tc>
          <w:tcPr>
            <w:tcW w:w="2039" w:type="dxa"/>
            <w:shd w:val="clear" w:color="auto" w:fill="BFBFBF" w:themeFill="background1" w:themeFillShade="BF"/>
            <w:noWrap/>
            <w:hideMark/>
          </w:tcPr>
          <w:p w:rsidR="00CF0860" w:rsidRPr="00891BC1" w:rsidRDefault="00CF0860" w:rsidP="003323DE">
            <w:pPr>
              <w:rPr>
                <w:rFonts w:ascii="Arial" w:hAnsi="Arial" w:cs="Arial"/>
                <w:sz w:val="16"/>
                <w:szCs w:val="16"/>
              </w:rPr>
            </w:pPr>
            <w:r w:rsidRPr="00891BC1">
              <w:rPr>
                <w:rFonts w:ascii="Arial" w:hAnsi="Arial" w:cs="Arial"/>
                <w:sz w:val="16"/>
                <w:szCs w:val="16"/>
              </w:rPr>
              <w:t>Kindergeneeskunde psychosociaal</w:t>
            </w:r>
          </w:p>
        </w:tc>
        <w:tc>
          <w:tcPr>
            <w:tcW w:w="1429" w:type="dxa"/>
            <w:shd w:val="clear" w:color="auto" w:fill="BFBFBF" w:themeFill="background1" w:themeFillShade="BF"/>
            <w:noWrap/>
            <w:hideMark/>
          </w:tcPr>
          <w:p w:rsidR="00CF0860" w:rsidRDefault="00CF0860" w:rsidP="003323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ZP:</w:t>
            </w:r>
            <w:r w:rsidRPr="00891BC1">
              <w:rPr>
                <w:rFonts w:ascii="Arial" w:hAnsi="Arial" w:cs="Arial"/>
                <w:sz w:val="16"/>
                <w:szCs w:val="16"/>
              </w:rPr>
              <w:t>991216013</w:t>
            </w:r>
          </w:p>
          <w:p w:rsidR="00CF0860" w:rsidRPr="00891BC1" w:rsidRDefault="00CF0860" w:rsidP="003323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DC:14E281</w:t>
            </w:r>
          </w:p>
        </w:tc>
        <w:tc>
          <w:tcPr>
            <w:tcW w:w="4185" w:type="dxa"/>
            <w:shd w:val="clear" w:color="auto" w:fill="BFBFBF" w:themeFill="background1" w:themeFillShade="BF"/>
            <w:noWrap/>
            <w:hideMark/>
          </w:tcPr>
          <w:p w:rsidR="00CF0860" w:rsidRPr="00891BC1" w:rsidRDefault="00CF0860" w:rsidP="003323DE">
            <w:pPr>
              <w:rPr>
                <w:rFonts w:ascii="Arial" w:hAnsi="Arial" w:cs="Arial"/>
                <w:sz w:val="16"/>
                <w:szCs w:val="16"/>
              </w:rPr>
            </w:pPr>
            <w:r w:rsidRPr="00891BC1">
              <w:rPr>
                <w:rFonts w:ascii="Arial" w:hAnsi="Arial" w:cs="Arial"/>
                <w:sz w:val="16"/>
                <w:szCs w:val="16"/>
              </w:rPr>
              <w:t>Diagnosen psychisch/ gedrag overig | Licht ambulant | Kindergeneeskunde psychosociaal</w:t>
            </w:r>
          </w:p>
        </w:tc>
        <w:tc>
          <w:tcPr>
            <w:tcW w:w="3398" w:type="dxa"/>
            <w:shd w:val="clear" w:color="auto" w:fill="BFBFBF" w:themeFill="background1" w:themeFillShade="BF"/>
          </w:tcPr>
          <w:p w:rsidR="00CF0860" w:rsidRPr="00891BC1" w:rsidRDefault="00EA25EB" w:rsidP="003323DE">
            <w:pPr>
              <w:rPr>
                <w:rFonts w:ascii="Arial" w:hAnsi="Arial" w:cs="Arial"/>
                <w:sz w:val="16"/>
                <w:szCs w:val="16"/>
              </w:rPr>
            </w:pPr>
            <w:r w:rsidRPr="00ED292D">
              <w:rPr>
                <w:rFonts w:ascii="Arial" w:hAnsi="Arial" w:cs="Arial"/>
                <w:color w:val="000000"/>
                <w:sz w:val="16"/>
                <w:szCs w:val="16"/>
              </w:rPr>
              <w:t>1 of 2 polikliniekbezoeken bij een aandoening met een psychische oorzaak (bij kind)</w:t>
            </w:r>
          </w:p>
        </w:tc>
        <w:tc>
          <w:tcPr>
            <w:tcW w:w="1921" w:type="dxa"/>
            <w:shd w:val="clear" w:color="auto" w:fill="BFBFBF" w:themeFill="background1" w:themeFillShade="BF"/>
            <w:noWrap/>
            <w:hideMark/>
          </w:tcPr>
          <w:p w:rsidR="00CF0860" w:rsidRPr="00891BC1" w:rsidRDefault="00CF0860" w:rsidP="009B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€ </w:t>
            </w:r>
            <w:r w:rsidR="009B27AF">
              <w:rPr>
                <w:rFonts w:ascii="Arial" w:hAnsi="Arial" w:cs="Arial"/>
                <w:sz w:val="16"/>
                <w:szCs w:val="16"/>
              </w:rPr>
              <w:t>399,38</w:t>
            </w:r>
          </w:p>
        </w:tc>
      </w:tr>
      <w:tr w:rsidR="00CF0860" w:rsidRPr="00891BC1" w:rsidTr="003323DE">
        <w:trPr>
          <w:trHeight w:val="270"/>
        </w:trPr>
        <w:tc>
          <w:tcPr>
            <w:tcW w:w="1248" w:type="dxa"/>
            <w:noWrap/>
            <w:hideMark/>
          </w:tcPr>
          <w:p w:rsidR="00CF0860" w:rsidRPr="00891BC1" w:rsidRDefault="00CF0860" w:rsidP="003323DE">
            <w:pPr>
              <w:rPr>
                <w:rFonts w:ascii="Arial" w:hAnsi="Arial" w:cs="Arial"/>
                <w:sz w:val="16"/>
                <w:szCs w:val="16"/>
              </w:rPr>
            </w:pPr>
            <w:r w:rsidRPr="00891BC1">
              <w:rPr>
                <w:rFonts w:ascii="Arial" w:hAnsi="Arial" w:cs="Arial"/>
                <w:sz w:val="16"/>
                <w:szCs w:val="16"/>
              </w:rPr>
              <w:t>DBC-zorgproduct A-segment</w:t>
            </w:r>
          </w:p>
        </w:tc>
        <w:tc>
          <w:tcPr>
            <w:tcW w:w="2039" w:type="dxa"/>
            <w:noWrap/>
            <w:hideMark/>
          </w:tcPr>
          <w:p w:rsidR="00CF0860" w:rsidRPr="00891BC1" w:rsidRDefault="00CF0860" w:rsidP="003323DE">
            <w:pPr>
              <w:rPr>
                <w:rFonts w:ascii="Arial" w:hAnsi="Arial" w:cs="Arial"/>
                <w:sz w:val="16"/>
                <w:szCs w:val="16"/>
              </w:rPr>
            </w:pPr>
            <w:r w:rsidRPr="00891BC1">
              <w:rPr>
                <w:rFonts w:ascii="Arial" w:hAnsi="Arial" w:cs="Arial"/>
                <w:sz w:val="16"/>
                <w:szCs w:val="16"/>
              </w:rPr>
              <w:t>Kindergeneeskunde psychosociaal</w:t>
            </w:r>
          </w:p>
        </w:tc>
        <w:tc>
          <w:tcPr>
            <w:tcW w:w="1429" w:type="dxa"/>
            <w:noWrap/>
            <w:hideMark/>
          </w:tcPr>
          <w:p w:rsidR="00CF0860" w:rsidRDefault="00CF0860" w:rsidP="003323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ZP:</w:t>
            </w:r>
            <w:r w:rsidRPr="00891BC1">
              <w:rPr>
                <w:rFonts w:ascii="Arial" w:hAnsi="Arial" w:cs="Arial"/>
                <w:sz w:val="16"/>
                <w:szCs w:val="16"/>
              </w:rPr>
              <w:t>991216030</w:t>
            </w:r>
          </w:p>
          <w:p w:rsidR="00CF0860" w:rsidRPr="00891BC1" w:rsidRDefault="00CF0860" w:rsidP="003323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DC:14 E513</w:t>
            </w:r>
          </w:p>
        </w:tc>
        <w:tc>
          <w:tcPr>
            <w:tcW w:w="4185" w:type="dxa"/>
            <w:noWrap/>
            <w:hideMark/>
          </w:tcPr>
          <w:p w:rsidR="00CF0860" w:rsidRPr="00891BC1" w:rsidRDefault="00CF0860" w:rsidP="003323DE">
            <w:pPr>
              <w:rPr>
                <w:rFonts w:ascii="Arial" w:hAnsi="Arial" w:cs="Arial"/>
                <w:sz w:val="16"/>
                <w:szCs w:val="16"/>
              </w:rPr>
            </w:pPr>
            <w:r w:rsidRPr="00891BC1">
              <w:rPr>
                <w:rFonts w:ascii="Arial" w:hAnsi="Arial" w:cs="Arial"/>
                <w:sz w:val="16"/>
                <w:szCs w:val="16"/>
              </w:rPr>
              <w:t>Diagnosen psychisch/ gedrag overig | Ambulant middel/ Dag =1 | Zonder activiteiten psychosociaal specifiek | Kindergeneeskunde psychosociaal</w:t>
            </w:r>
          </w:p>
        </w:tc>
        <w:tc>
          <w:tcPr>
            <w:tcW w:w="3398" w:type="dxa"/>
          </w:tcPr>
          <w:p w:rsidR="00CF0860" w:rsidRPr="00EA25EB" w:rsidRDefault="00EA25EB" w:rsidP="003323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292D">
              <w:rPr>
                <w:rFonts w:ascii="Arial" w:hAnsi="Arial" w:cs="Arial"/>
                <w:color w:val="000000"/>
                <w:sz w:val="16"/>
                <w:szCs w:val="16"/>
              </w:rPr>
              <w:t>Behandeling of onderzoek en/of meer dan 2 polikliniekbezoeken en/of 1 dagbehandeling bij een aandoening met een psychische oorzaak (bij kind)</w:t>
            </w:r>
          </w:p>
        </w:tc>
        <w:tc>
          <w:tcPr>
            <w:tcW w:w="1921" w:type="dxa"/>
            <w:noWrap/>
            <w:hideMark/>
          </w:tcPr>
          <w:p w:rsidR="00CF0860" w:rsidRPr="00891BC1" w:rsidRDefault="00CF0860" w:rsidP="009B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€ </w:t>
            </w:r>
            <w:r w:rsidR="009B27AF">
              <w:rPr>
                <w:rFonts w:ascii="Arial" w:hAnsi="Arial" w:cs="Arial"/>
                <w:sz w:val="16"/>
                <w:szCs w:val="16"/>
              </w:rPr>
              <w:t>1016,20</w:t>
            </w:r>
          </w:p>
        </w:tc>
      </w:tr>
      <w:tr w:rsidR="00CF0860" w:rsidRPr="00891BC1" w:rsidTr="003323DE">
        <w:trPr>
          <w:trHeight w:val="255"/>
        </w:trPr>
        <w:tc>
          <w:tcPr>
            <w:tcW w:w="1248" w:type="dxa"/>
            <w:noWrap/>
            <w:hideMark/>
          </w:tcPr>
          <w:p w:rsidR="00CF0860" w:rsidRPr="00891BC1" w:rsidRDefault="00CF0860" w:rsidP="003323DE">
            <w:pPr>
              <w:rPr>
                <w:rFonts w:ascii="Arial" w:hAnsi="Arial" w:cs="Arial"/>
                <w:sz w:val="16"/>
                <w:szCs w:val="16"/>
              </w:rPr>
            </w:pPr>
            <w:r w:rsidRPr="00891BC1">
              <w:rPr>
                <w:rFonts w:ascii="Arial" w:hAnsi="Arial" w:cs="Arial"/>
                <w:sz w:val="16"/>
                <w:szCs w:val="16"/>
              </w:rPr>
              <w:t>DBC-zorgproduct A-segment</w:t>
            </w:r>
          </w:p>
        </w:tc>
        <w:tc>
          <w:tcPr>
            <w:tcW w:w="2039" w:type="dxa"/>
            <w:noWrap/>
            <w:hideMark/>
          </w:tcPr>
          <w:p w:rsidR="00CF0860" w:rsidRPr="00891BC1" w:rsidRDefault="00CF0860" w:rsidP="003323DE">
            <w:pPr>
              <w:rPr>
                <w:rFonts w:ascii="Arial" w:hAnsi="Arial" w:cs="Arial"/>
                <w:sz w:val="16"/>
                <w:szCs w:val="16"/>
              </w:rPr>
            </w:pPr>
            <w:r w:rsidRPr="00891BC1">
              <w:rPr>
                <w:rFonts w:ascii="Arial" w:hAnsi="Arial" w:cs="Arial"/>
                <w:sz w:val="16"/>
                <w:szCs w:val="16"/>
              </w:rPr>
              <w:t>Kindergeneeskunde psychosociaal</w:t>
            </w:r>
          </w:p>
        </w:tc>
        <w:tc>
          <w:tcPr>
            <w:tcW w:w="1429" w:type="dxa"/>
            <w:noWrap/>
            <w:hideMark/>
          </w:tcPr>
          <w:p w:rsidR="00CF0860" w:rsidRDefault="00CF0860" w:rsidP="003323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ZP: </w:t>
            </w:r>
            <w:r w:rsidRPr="00891BC1">
              <w:rPr>
                <w:rFonts w:ascii="Arial" w:hAnsi="Arial" w:cs="Arial"/>
                <w:sz w:val="16"/>
                <w:szCs w:val="16"/>
              </w:rPr>
              <w:t>991216020</w:t>
            </w:r>
          </w:p>
          <w:p w:rsidR="00CF0860" w:rsidRPr="00891BC1" w:rsidRDefault="00CF0860" w:rsidP="003323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DC:14 E287</w:t>
            </w:r>
          </w:p>
        </w:tc>
        <w:tc>
          <w:tcPr>
            <w:tcW w:w="4185" w:type="dxa"/>
            <w:noWrap/>
            <w:hideMark/>
          </w:tcPr>
          <w:p w:rsidR="00CF0860" w:rsidRPr="00891BC1" w:rsidRDefault="00CF0860" w:rsidP="003323DE">
            <w:pPr>
              <w:rPr>
                <w:rFonts w:ascii="Arial" w:hAnsi="Arial" w:cs="Arial"/>
                <w:sz w:val="16"/>
                <w:szCs w:val="16"/>
              </w:rPr>
            </w:pPr>
            <w:r w:rsidRPr="00891BC1">
              <w:rPr>
                <w:rFonts w:ascii="Arial" w:hAnsi="Arial" w:cs="Arial"/>
                <w:sz w:val="16"/>
                <w:szCs w:val="16"/>
              </w:rPr>
              <w:t>Bedreigde ontwikkeling kind | Ambulant middel/ Dag =1 | Zonder activiteiten psychosociaal specifiek | Kindergeneeskunde psychosociaal</w:t>
            </w:r>
          </w:p>
        </w:tc>
        <w:tc>
          <w:tcPr>
            <w:tcW w:w="3398" w:type="dxa"/>
          </w:tcPr>
          <w:p w:rsidR="00CF0860" w:rsidRPr="00EA25EB" w:rsidRDefault="00EA25EB" w:rsidP="003323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292D">
              <w:rPr>
                <w:rFonts w:ascii="Arial" w:hAnsi="Arial" w:cs="Arial"/>
                <w:color w:val="000000"/>
                <w:sz w:val="16"/>
                <w:szCs w:val="16"/>
              </w:rPr>
              <w:t>Behandeling of onderzoek en/of meer dan 2 polikliniekbezoeken en/of 1 dagbehandeling bij bedreigde ontwikkeling van het kind</w:t>
            </w:r>
          </w:p>
        </w:tc>
        <w:tc>
          <w:tcPr>
            <w:tcW w:w="1921" w:type="dxa"/>
            <w:noWrap/>
            <w:hideMark/>
          </w:tcPr>
          <w:p w:rsidR="00CF0860" w:rsidRPr="00891BC1" w:rsidRDefault="00CF0860" w:rsidP="009B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€ </w:t>
            </w:r>
            <w:r w:rsidR="009B27AF">
              <w:rPr>
                <w:rFonts w:ascii="Arial" w:hAnsi="Arial" w:cs="Arial"/>
                <w:sz w:val="16"/>
                <w:szCs w:val="16"/>
              </w:rPr>
              <w:t>1027,54</w:t>
            </w:r>
            <w:bookmarkStart w:id="0" w:name="_GoBack"/>
            <w:bookmarkEnd w:id="0"/>
          </w:p>
        </w:tc>
      </w:tr>
    </w:tbl>
    <w:p w:rsidR="00D71A34" w:rsidRDefault="00D71A34" w:rsidP="00D71A34">
      <w:pPr>
        <w:spacing w:after="0"/>
        <w:rPr>
          <w:rFonts w:ascii="Arial" w:hAnsi="Arial" w:cs="Arial"/>
          <w:sz w:val="16"/>
          <w:szCs w:val="16"/>
        </w:rPr>
      </w:pPr>
    </w:p>
    <w:p w:rsidR="00D71A34" w:rsidRDefault="00D71A34" w:rsidP="00D71A3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ZP: zorgproductcode</w:t>
      </w:r>
    </w:p>
    <w:p w:rsidR="00D71A34" w:rsidRPr="00891BC1" w:rsidRDefault="00D71A34" w:rsidP="00D71A3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DC: declaratiecode</w:t>
      </w:r>
    </w:p>
    <w:p w:rsidR="00324C6F" w:rsidRDefault="00324C6F" w:rsidP="003E24CC">
      <w:pPr>
        <w:rPr>
          <w:rFonts w:ascii="Arial" w:hAnsi="Arial" w:cs="Arial"/>
          <w:b/>
          <w:sz w:val="20"/>
          <w:szCs w:val="20"/>
        </w:rPr>
      </w:pPr>
    </w:p>
    <w:sectPr w:rsidR="00324C6F" w:rsidSect="00891BC1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70"/>
    <w:rsid w:val="00152F92"/>
    <w:rsid w:val="00170446"/>
    <w:rsid w:val="00245B80"/>
    <w:rsid w:val="002B6C5B"/>
    <w:rsid w:val="002D5974"/>
    <w:rsid w:val="00303BC0"/>
    <w:rsid w:val="00324C6F"/>
    <w:rsid w:val="003829A6"/>
    <w:rsid w:val="003E24CC"/>
    <w:rsid w:val="00406630"/>
    <w:rsid w:val="0045554A"/>
    <w:rsid w:val="004C26B9"/>
    <w:rsid w:val="00515570"/>
    <w:rsid w:val="005D563F"/>
    <w:rsid w:val="006262B4"/>
    <w:rsid w:val="006726C4"/>
    <w:rsid w:val="006B4776"/>
    <w:rsid w:val="006B5286"/>
    <w:rsid w:val="006C28B2"/>
    <w:rsid w:val="007200FB"/>
    <w:rsid w:val="007E1DC7"/>
    <w:rsid w:val="008178F8"/>
    <w:rsid w:val="00891BC1"/>
    <w:rsid w:val="00926548"/>
    <w:rsid w:val="00981353"/>
    <w:rsid w:val="009B27AF"/>
    <w:rsid w:val="00A15B5D"/>
    <w:rsid w:val="00A923E0"/>
    <w:rsid w:val="00AA4226"/>
    <w:rsid w:val="00B07571"/>
    <w:rsid w:val="00B47939"/>
    <w:rsid w:val="00B76194"/>
    <w:rsid w:val="00B9158E"/>
    <w:rsid w:val="00C6609A"/>
    <w:rsid w:val="00CB54F3"/>
    <w:rsid w:val="00CF0860"/>
    <w:rsid w:val="00D71A34"/>
    <w:rsid w:val="00DB6AB4"/>
    <w:rsid w:val="00EA25EB"/>
    <w:rsid w:val="00ED292D"/>
    <w:rsid w:val="00F1174C"/>
    <w:rsid w:val="00F7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Calibri" w:hAnsi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91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Calibri" w:hAnsi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91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IJsselland Ziekenhuis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Huis, K.v. (Krista)</dc:creator>
  <cp:lastModifiedBy>Huis, K.v. (Krista)</cp:lastModifiedBy>
  <cp:revision>2</cp:revision>
  <dcterms:created xsi:type="dcterms:W3CDTF">2019-01-15T13:52:00Z</dcterms:created>
  <dcterms:modified xsi:type="dcterms:W3CDTF">2019-01-15T13:52:00Z</dcterms:modified>
</cp:coreProperties>
</file>